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00AFF" w14:textId="3C18A033" w:rsidR="001B1FAA" w:rsidRDefault="001313AA"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AC</w:t>
      </w:r>
      <w:r w:rsidR="00471D5F">
        <w:rPr>
          <w:rFonts w:asciiTheme="majorHAnsi" w:eastAsia="Times New Roman" w:hAnsiTheme="majorHAnsi" w:cstheme="majorHAnsi"/>
          <w:color w:val="4472C4" w:themeColor="accent1"/>
          <w:sz w:val="24"/>
          <w:szCs w:val="24"/>
          <w:lang w:eastAsia="en-AU"/>
        </w:rPr>
        <w:t>CEPTANCE AND REFUSAL OF AUTHORI</w:t>
      </w:r>
      <w:r w:rsidR="005D7D54">
        <w:rPr>
          <w:rFonts w:asciiTheme="majorHAnsi" w:eastAsia="Times New Roman" w:hAnsiTheme="majorHAnsi" w:cstheme="majorHAnsi"/>
          <w:color w:val="4472C4" w:themeColor="accent1"/>
          <w:sz w:val="24"/>
          <w:szCs w:val="24"/>
          <w:lang w:eastAsia="en-AU"/>
        </w:rPr>
        <w:t>S</w:t>
      </w:r>
      <w:r>
        <w:rPr>
          <w:rFonts w:asciiTheme="majorHAnsi" w:eastAsia="Times New Roman" w:hAnsiTheme="majorHAnsi" w:cstheme="majorHAnsi"/>
          <w:color w:val="4472C4" w:themeColor="accent1"/>
          <w:sz w:val="24"/>
          <w:szCs w:val="24"/>
          <w:lang w:eastAsia="en-AU"/>
        </w:rPr>
        <w:t>ATION</w:t>
      </w:r>
    </w:p>
    <w:p w14:paraId="4B0232CE" w14:textId="70759D1C" w:rsidR="001B1FAA" w:rsidRPr="001B1FAA" w:rsidRDefault="00777807"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Quality Area 7: Leadership and Service Management</w:t>
      </w:r>
    </w:p>
    <w:p w14:paraId="4B8B3B08" w14:textId="072774A8" w:rsidR="001B1FAA" w:rsidRDefault="003D4E11"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Education and Care Services National Regul</w:t>
      </w:r>
      <w:r w:rsidR="001313AA">
        <w:rPr>
          <w:rFonts w:asciiTheme="majorHAnsi" w:eastAsia="Times New Roman" w:hAnsiTheme="majorHAnsi" w:cstheme="majorHAnsi"/>
          <w:color w:val="4472C4" w:themeColor="accent1"/>
          <w:sz w:val="24"/>
          <w:szCs w:val="24"/>
          <w:lang w:eastAsia="en-AU"/>
        </w:rPr>
        <w:t>ations 2011: Regulation 168</w:t>
      </w:r>
    </w:p>
    <w:p w14:paraId="7E04ACC2" w14:textId="5F53DCD5" w:rsidR="003D4E11" w:rsidRDefault="003D4E11"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 xml:space="preserve">Link to national Quality Standard: </w:t>
      </w:r>
      <w:r w:rsidR="001313AA">
        <w:rPr>
          <w:rFonts w:asciiTheme="majorHAnsi" w:eastAsia="Times New Roman" w:hAnsiTheme="majorHAnsi" w:cstheme="majorHAnsi"/>
          <w:color w:val="4472C4" w:themeColor="accent1"/>
          <w:sz w:val="24"/>
          <w:szCs w:val="24"/>
          <w:lang w:eastAsia="en-AU"/>
        </w:rPr>
        <w:t>7.3</w:t>
      </w:r>
    </w:p>
    <w:p w14:paraId="1B4D4B97" w14:textId="77777777" w:rsidR="001B1FAA"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4A07A4E5" w14:textId="2D2BAC30" w:rsidR="001B1FAA" w:rsidRPr="001B1FAA" w:rsidRDefault="00237639"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INTRODUCTION</w:t>
      </w:r>
    </w:p>
    <w:p w14:paraId="23F571D6" w14:textId="6DBF9B98" w:rsidR="001B1FAA"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6CB4E867" w14:textId="77777777" w:rsidR="005D7D54" w:rsidRDefault="00A561AA" w:rsidP="003E66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 xml:space="preserve">Forest Hill Community Preschool </w:t>
      </w:r>
      <w:r w:rsidR="003E66D5">
        <w:rPr>
          <w:rFonts w:asciiTheme="majorHAnsi" w:eastAsia="Times New Roman" w:hAnsiTheme="majorHAnsi" w:cstheme="majorHAnsi"/>
          <w:color w:val="323130"/>
          <w:sz w:val="24"/>
          <w:szCs w:val="24"/>
          <w:lang w:eastAsia="en-AU"/>
        </w:rPr>
        <w:t>Requires authori</w:t>
      </w:r>
      <w:r w:rsidR="005D7D54">
        <w:rPr>
          <w:rFonts w:asciiTheme="majorHAnsi" w:eastAsia="Times New Roman" w:hAnsiTheme="majorHAnsi" w:cstheme="majorHAnsi"/>
          <w:color w:val="323130"/>
          <w:sz w:val="24"/>
          <w:szCs w:val="24"/>
          <w:lang w:eastAsia="en-AU"/>
        </w:rPr>
        <w:t>s</w:t>
      </w:r>
      <w:r w:rsidR="003E66D5">
        <w:rPr>
          <w:rFonts w:asciiTheme="majorHAnsi" w:eastAsia="Times New Roman" w:hAnsiTheme="majorHAnsi" w:cstheme="majorHAnsi"/>
          <w:color w:val="323130"/>
          <w:sz w:val="24"/>
          <w:szCs w:val="24"/>
          <w:lang w:eastAsia="en-AU"/>
        </w:rPr>
        <w:t xml:space="preserve">ation for actions such as </w:t>
      </w:r>
    </w:p>
    <w:p w14:paraId="725B0446" w14:textId="77777777" w:rsidR="005D7D54" w:rsidRDefault="003E66D5" w:rsidP="005D7D54">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sidRPr="005D7D54">
        <w:rPr>
          <w:rFonts w:asciiTheme="majorHAnsi" w:eastAsia="Times New Roman" w:hAnsiTheme="majorHAnsi" w:cstheme="majorHAnsi"/>
          <w:color w:val="323130"/>
          <w:sz w:val="24"/>
          <w:szCs w:val="24"/>
          <w:lang w:eastAsia="en-AU"/>
        </w:rPr>
        <w:t>administration of medications</w:t>
      </w:r>
      <w:r w:rsidR="005D7D54" w:rsidRPr="005D7D54">
        <w:rPr>
          <w:rFonts w:asciiTheme="majorHAnsi" w:eastAsia="Times New Roman" w:hAnsiTheme="majorHAnsi" w:cstheme="majorHAnsi"/>
          <w:color w:val="323130"/>
          <w:sz w:val="24"/>
          <w:szCs w:val="24"/>
          <w:lang w:eastAsia="en-AU"/>
        </w:rPr>
        <w:t xml:space="preserve"> (regulation 92)</w:t>
      </w:r>
    </w:p>
    <w:p w14:paraId="73D8B73B" w14:textId="77777777" w:rsidR="005D7D54" w:rsidRDefault="003E66D5" w:rsidP="005D7D54">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sidRPr="005D7D54">
        <w:rPr>
          <w:rFonts w:asciiTheme="majorHAnsi" w:eastAsia="Times New Roman" w:hAnsiTheme="majorHAnsi" w:cstheme="majorHAnsi"/>
          <w:color w:val="323130"/>
          <w:sz w:val="24"/>
          <w:szCs w:val="24"/>
          <w:lang w:eastAsia="en-AU"/>
        </w:rPr>
        <w:t xml:space="preserve">collection of children, excursions and providing access to personal records. </w:t>
      </w:r>
    </w:p>
    <w:p w14:paraId="2D244A42" w14:textId="755722F1" w:rsidR="005D7D54" w:rsidRDefault="005D7D54" w:rsidP="005D7D54">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Children leaving the premises in the care of someone other than the parent (regulation 99) other than a case of an emergency</w:t>
      </w:r>
    </w:p>
    <w:p w14:paraId="71A900C0" w14:textId="5BFA51E3" w:rsidR="00A561AA" w:rsidRPr="005D7D54" w:rsidRDefault="003E66D5" w:rsidP="005D7D54">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sidRPr="005D7D54">
        <w:rPr>
          <w:rFonts w:asciiTheme="majorHAnsi" w:eastAsia="Times New Roman" w:hAnsiTheme="majorHAnsi" w:cstheme="majorHAnsi"/>
          <w:color w:val="323130"/>
          <w:sz w:val="24"/>
          <w:szCs w:val="24"/>
          <w:lang w:eastAsia="en-AU"/>
        </w:rPr>
        <w:t>This policy outlines what constitutes a correct authori</w:t>
      </w:r>
      <w:r w:rsidR="005D7D54" w:rsidRPr="005D7D54">
        <w:rPr>
          <w:rFonts w:asciiTheme="majorHAnsi" w:eastAsia="Times New Roman" w:hAnsiTheme="majorHAnsi" w:cstheme="majorHAnsi"/>
          <w:color w:val="323130"/>
          <w:sz w:val="24"/>
          <w:szCs w:val="24"/>
          <w:lang w:eastAsia="en-AU"/>
        </w:rPr>
        <w:t>s</w:t>
      </w:r>
      <w:r w:rsidRPr="005D7D54">
        <w:rPr>
          <w:rFonts w:asciiTheme="majorHAnsi" w:eastAsia="Times New Roman" w:hAnsiTheme="majorHAnsi" w:cstheme="majorHAnsi"/>
          <w:color w:val="323130"/>
          <w:sz w:val="24"/>
          <w:szCs w:val="24"/>
          <w:lang w:eastAsia="en-AU"/>
        </w:rPr>
        <w:t>ation and what does not, and therefore may result in a refusal.</w:t>
      </w:r>
    </w:p>
    <w:p w14:paraId="35C70E83" w14:textId="77777777" w:rsidR="005A54A3" w:rsidRPr="001B1FAA" w:rsidRDefault="005A54A3"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5DE7FB68" w14:textId="745067BC" w:rsidR="005A54A3" w:rsidRDefault="00237639"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GOALS</w:t>
      </w:r>
    </w:p>
    <w:p w14:paraId="21085446" w14:textId="77777777" w:rsidR="00471D5F" w:rsidRDefault="00471D5F"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5795C59D" w14:textId="4B18DD0B" w:rsidR="00471D5F" w:rsidRDefault="00471D5F"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i/>
          <w:sz w:val="24"/>
          <w:szCs w:val="24"/>
          <w:lang w:eastAsia="en-AU"/>
        </w:rPr>
      </w:pPr>
      <w:r>
        <w:rPr>
          <w:rFonts w:asciiTheme="majorHAnsi" w:eastAsia="Times New Roman" w:hAnsiTheme="majorHAnsi" w:cstheme="majorHAnsi"/>
          <w:sz w:val="24"/>
          <w:szCs w:val="24"/>
          <w:lang w:eastAsia="en-AU"/>
        </w:rPr>
        <w:t>Forest Hill Community Preschool will ensure that we only act in accordance with correct authori</w:t>
      </w:r>
      <w:r w:rsidR="005D7D54">
        <w:rPr>
          <w:rFonts w:asciiTheme="majorHAnsi" w:eastAsia="Times New Roman" w:hAnsiTheme="majorHAnsi" w:cstheme="majorHAnsi"/>
          <w:sz w:val="24"/>
          <w:szCs w:val="24"/>
          <w:lang w:eastAsia="en-AU"/>
        </w:rPr>
        <w:t>s</w:t>
      </w:r>
      <w:r>
        <w:rPr>
          <w:rFonts w:asciiTheme="majorHAnsi" w:eastAsia="Times New Roman" w:hAnsiTheme="majorHAnsi" w:cstheme="majorHAnsi"/>
          <w:sz w:val="24"/>
          <w:szCs w:val="24"/>
          <w:lang w:eastAsia="en-AU"/>
        </w:rPr>
        <w:t xml:space="preserve">ation as described in the </w:t>
      </w:r>
      <w:r>
        <w:rPr>
          <w:rFonts w:asciiTheme="majorHAnsi" w:eastAsia="Times New Roman" w:hAnsiTheme="majorHAnsi" w:cstheme="majorHAnsi"/>
          <w:i/>
          <w:sz w:val="24"/>
          <w:szCs w:val="24"/>
          <w:lang w:eastAsia="en-AU"/>
        </w:rPr>
        <w:t>Education and Care Services National Regulation, 2011</w:t>
      </w:r>
    </w:p>
    <w:p w14:paraId="13E4D354" w14:textId="214D5A48" w:rsidR="005D7D54" w:rsidRPr="005D7D54" w:rsidRDefault="005D7D54" w:rsidP="005D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iCs/>
          <w:sz w:val="24"/>
          <w:szCs w:val="24"/>
          <w:lang w:eastAsia="en-AU"/>
        </w:rPr>
      </w:pPr>
      <w:r w:rsidRPr="005D7D54">
        <w:rPr>
          <w:rFonts w:asciiTheme="majorHAnsi" w:eastAsia="Times New Roman" w:hAnsiTheme="majorHAnsi" w:cstheme="majorHAnsi"/>
          <w:iCs/>
          <w:sz w:val="24"/>
          <w:szCs w:val="24"/>
          <w:lang w:eastAsia="en-AU"/>
        </w:rPr>
        <w:t>Our service has a responsibility to protect the health safety and well being of each child at each child at all times</w:t>
      </w:r>
    </w:p>
    <w:p w14:paraId="27A4BC98" w14:textId="24D59BD5" w:rsidR="005A54A3" w:rsidRDefault="005A54A3" w:rsidP="0023763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70BB3171" w14:textId="77777777" w:rsidR="00471D5F" w:rsidRDefault="00471D5F" w:rsidP="0023763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1E436403" w14:textId="7AB58A25" w:rsidR="00F145A5" w:rsidRPr="00237639" w:rsidRDefault="001B1FAA" w:rsidP="0023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sidRPr="001B1FAA">
        <w:rPr>
          <w:rFonts w:asciiTheme="majorHAnsi" w:eastAsia="Times New Roman" w:hAnsiTheme="majorHAnsi" w:cstheme="majorHAnsi"/>
          <w:color w:val="4472C4" w:themeColor="accent1"/>
          <w:sz w:val="24"/>
          <w:szCs w:val="24"/>
          <w:lang w:eastAsia="en-AU"/>
        </w:rPr>
        <w:t>S</w:t>
      </w:r>
      <w:r w:rsidR="00237639">
        <w:rPr>
          <w:rFonts w:asciiTheme="majorHAnsi" w:eastAsia="Times New Roman" w:hAnsiTheme="majorHAnsi" w:cstheme="majorHAnsi"/>
          <w:color w:val="4472C4" w:themeColor="accent1"/>
          <w:sz w:val="24"/>
          <w:szCs w:val="24"/>
          <w:lang w:eastAsia="en-AU"/>
        </w:rPr>
        <w:t>TRATEGIES</w:t>
      </w:r>
    </w:p>
    <w:p w14:paraId="5D1583C6" w14:textId="2E989407" w:rsidR="00700E91" w:rsidRDefault="0052088F"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lang w:eastAsia="en-AU"/>
        </w:rPr>
        <w:t>Refusing a Written Authorisation</w:t>
      </w:r>
    </w:p>
    <w:p w14:paraId="2E73AD9B" w14:textId="33AB2578" w:rsidR="0052088F" w:rsidRDefault="0052088F"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Cs/>
          <w:sz w:val="24"/>
          <w:szCs w:val="24"/>
          <w:lang w:eastAsia="en-AU"/>
        </w:rPr>
      </w:pPr>
      <w:r>
        <w:rPr>
          <w:rFonts w:asciiTheme="majorHAnsi" w:eastAsia="Times New Roman" w:hAnsiTheme="majorHAnsi" w:cstheme="majorHAnsi"/>
          <w:bCs/>
          <w:sz w:val="24"/>
          <w:szCs w:val="24"/>
          <w:lang w:eastAsia="en-AU"/>
        </w:rPr>
        <w:t>On receipt of a written authorisation from a parent/guardian that does not meet the requirements outlined in the related service policy, the Approver provider or delegated authority will</w:t>
      </w:r>
    </w:p>
    <w:p w14:paraId="47C93AD2" w14:textId="10E11436" w:rsidR="0052088F" w:rsidRDefault="0052088F" w:rsidP="0052088F">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Cs/>
          <w:sz w:val="24"/>
          <w:szCs w:val="24"/>
          <w:lang w:eastAsia="en-AU"/>
        </w:rPr>
      </w:pPr>
      <w:r>
        <w:rPr>
          <w:rFonts w:asciiTheme="majorHAnsi" w:eastAsia="Times New Roman" w:hAnsiTheme="majorHAnsi" w:cstheme="majorHAnsi"/>
          <w:bCs/>
          <w:sz w:val="24"/>
          <w:szCs w:val="24"/>
          <w:lang w:eastAsia="en-AU"/>
        </w:rPr>
        <w:t>Immediately explain to the parent/guardian that their written authorisation does not meet legislative and policy guidelines.</w:t>
      </w:r>
    </w:p>
    <w:p w14:paraId="25D11072" w14:textId="49A37CDC" w:rsidR="0052088F" w:rsidRDefault="0052088F" w:rsidP="0052088F">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Cs/>
          <w:sz w:val="24"/>
          <w:szCs w:val="24"/>
          <w:lang w:eastAsia="en-AU"/>
        </w:rPr>
      </w:pPr>
      <w:r>
        <w:rPr>
          <w:rFonts w:asciiTheme="majorHAnsi" w:eastAsia="Times New Roman" w:hAnsiTheme="majorHAnsi" w:cstheme="majorHAnsi"/>
          <w:bCs/>
          <w:sz w:val="24"/>
          <w:szCs w:val="24"/>
          <w:lang w:eastAsia="en-AU"/>
        </w:rPr>
        <w:t>Provide the parent/guardian with a copy of the relevant service policy and ensure that they understand the reason for the refusal of the authorisation</w:t>
      </w:r>
    </w:p>
    <w:p w14:paraId="29F27BF5" w14:textId="224B0C60" w:rsidR="0052088F" w:rsidRDefault="0052088F" w:rsidP="003145A1">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Cs/>
          <w:sz w:val="24"/>
          <w:szCs w:val="24"/>
          <w:lang w:eastAsia="en-AU"/>
        </w:rPr>
      </w:pPr>
      <w:r w:rsidRPr="0052088F">
        <w:rPr>
          <w:rFonts w:asciiTheme="majorHAnsi" w:eastAsia="Times New Roman" w:hAnsiTheme="majorHAnsi" w:cstheme="majorHAnsi"/>
          <w:bCs/>
          <w:sz w:val="24"/>
          <w:szCs w:val="24"/>
          <w:lang w:eastAsia="en-AU"/>
        </w:rPr>
        <w:t xml:space="preserve">In instances where the parent/guardian cannot be immediately contacted to provide an alternative written authorisation, follow related policy procedures </w:t>
      </w:r>
      <w:r>
        <w:rPr>
          <w:rFonts w:asciiTheme="majorHAnsi" w:eastAsia="Times New Roman" w:hAnsiTheme="majorHAnsi" w:cstheme="majorHAnsi"/>
          <w:bCs/>
          <w:sz w:val="24"/>
          <w:szCs w:val="24"/>
          <w:lang w:eastAsia="en-AU"/>
        </w:rPr>
        <w:t>pertaining to the authorisation type</w:t>
      </w:r>
    </w:p>
    <w:p w14:paraId="342679C5" w14:textId="6A3D8886" w:rsidR="0052088F" w:rsidRDefault="0052088F" w:rsidP="003145A1">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Cs/>
          <w:sz w:val="24"/>
          <w:szCs w:val="24"/>
          <w:lang w:eastAsia="en-AU"/>
        </w:rPr>
      </w:pPr>
      <w:r>
        <w:rPr>
          <w:rFonts w:asciiTheme="majorHAnsi" w:eastAsia="Times New Roman" w:hAnsiTheme="majorHAnsi" w:cstheme="majorHAnsi"/>
          <w:bCs/>
          <w:sz w:val="24"/>
          <w:szCs w:val="24"/>
          <w:lang w:eastAsia="en-AU"/>
        </w:rPr>
        <w:t>Follow up with the parent/guardian where required</w:t>
      </w:r>
      <w:r w:rsidR="00E90E22">
        <w:rPr>
          <w:rFonts w:asciiTheme="majorHAnsi" w:eastAsia="Times New Roman" w:hAnsiTheme="majorHAnsi" w:cstheme="majorHAnsi"/>
          <w:bCs/>
          <w:sz w:val="24"/>
          <w:szCs w:val="24"/>
          <w:lang w:eastAsia="en-AU"/>
        </w:rPr>
        <w:t xml:space="preserve"> to ensure that an appropriate written authorisation is obtained.</w:t>
      </w:r>
    </w:p>
    <w:p w14:paraId="55AB7DB5" w14:textId="22581C04" w:rsidR="00E90E22" w:rsidRDefault="00E90E22" w:rsidP="00E90E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Cs/>
          <w:sz w:val="24"/>
          <w:szCs w:val="24"/>
          <w:lang w:eastAsia="en-AU"/>
        </w:rPr>
      </w:pPr>
    </w:p>
    <w:p w14:paraId="2937981A" w14:textId="3CF337E8" w:rsidR="00E90E22" w:rsidRDefault="00E90E22" w:rsidP="00E90E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sidRPr="00E90E22">
        <w:rPr>
          <w:rFonts w:asciiTheme="majorHAnsi" w:eastAsia="Times New Roman" w:hAnsiTheme="majorHAnsi" w:cstheme="majorHAnsi"/>
          <w:b/>
          <w:sz w:val="24"/>
          <w:szCs w:val="24"/>
          <w:lang w:eastAsia="en-AU"/>
        </w:rPr>
        <w:t>The Approved provider</w:t>
      </w:r>
      <w:r>
        <w:rPr>
          <w:rFonts w:asciiTheme="majorHAnsi" w:eastAsia="Times New Roman" w:hAnsiTheme="majorHAnsi" w:cstheme="majorHAnsi"/>
          <w:b/>
          <w:sz w:val="24"/>
          <w:szCs w:val="24"/>
          <w:lang w:eastAsia="en-AU"/>
        </w:rPr>
        <w:t xml:space="preserve"> will:</w:t>
      </w:r>
    </w:p>
    <w:p w14:paraId="59B4A3AF" w14:textId="0C1B44A9" w:rsidR="00E90E22" w:rsidRDefault="00E90E22" w:rsidP="00E90E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Cs/>
          <w:sz w:val="24"/>
          <w:szCs w:val="24"/>
          <w:lang w:eastAsia="en-AU"/>
        </w:rPr>
      </w:pPr>
      <w:r>
        <w:rPr>
          <w:rFonts w:asciiTheme="majorHAnsi" w:eastAsia="Times New Roman" w:hAnsiTheme="majorHAnsi" w:cstheme="majorHAnsi"/>
          <w:bCs/>
          <w:sz w:val="24"/>
          <w:szCs w:val="24"/>
          <w:lang w:eastAsia="en-AU"/>
        </w:rPr>
        <w:t>Ensure the service operates in line with the Education and care Services National Law and National regulations 2011</w:t>
      </w:r>
    </w:p>
    <w:p w14:paraId="0D25D027" w14:textId="77777777" w:rsidR="00E90E22" w:rsidRPr="00E90E22" w:rsidRDefault="00E90E22" w:rsidP="00E90E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Cs/>
          <w:sz w:val="24"/>
          <w:szCs w:val="24"/>
          <w:lang w:eastAsia="en-AU"/>
        </w:rPr>
      </w:pPr>
    </w:p>
    <w:p w14:paraId="241BBD42" w14:textId="77777777" w:rsidR="00E90E22" w:rsidRDefault="00E90E22"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27B96986" w14:textId="77777777" w:rsidR="00E90E22" w:rsidRDefault="00E90E22"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42B7902C" w14:textId="77777777" w:rsidR="00E90E22" w:rsidRDefault="00E90E22"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293C46CE" w14:textId="77777777" w:rsidR="00E90E22" w:rsidRDefault="00E90E22"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422EAEBD" w14:textId="1722B311" w:rsidR="00665641" w:rsidRDefault="00471D5F"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lang w:eastAsia="en-AU"/>
        </w:rPr>
        <w:lastRenderedPageBreak/>
        <w:t>The nominated Supervisor will:</w:t>
      </w:r>
    </w:p>
    <w:p w14:paraId="1D180D79" w14:textId="77777777" w:rsidR="00E90E22" w:rsidRPr="00E90E22" w:rsidRDefault="00E90E22" w:rsidP="00E90E22">
      <w:pPr>
        <w:pStyle w:val="ListParagraph"/>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sidRPr="00E90E22">
        <w:rPr>
          <w:rFonts w:asciiTheme="majorHAnsi" w:eastAsia="Times New Roman" w:hAnsiTheme="majorHAnsi" w:cstheme="majorHAnsi"/>
          <w:bCs/>
          <w:sz w:val="24"/>
          <w:szCs w:val="24"/>
          <w:lang w:eastAsia="en-AU"/>
        </w:rPr>
        <w:t xml:space="preserve">Provide supervision, guidance and advise to ensure adherence to the policy at all times. </w:t>
      </w:r>
    </w:p>
    <w:p w14:paraId="176598EF" w14:textId="72FADDB3" w:rsidR="00471D5F" w:rsidRPr="00E90E22" w:rsidRDefault="00471D5F" w:rsidP="00E90E22">
      <w:pPr>
        <w:pStyle w:val="ListParagraph"/>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sidRPr="00E90E22">
        <w:rPr>
          <w:rFonts w:asciiTheme="majorHAnsi" w:eastAsia="Times New Roman" w:hAnsiTheme="majorHAnsi" w:cstheme="majorHAnsi"/>
          <w:sz w:val="24"/>
          <w:szCs w:val="24"/>
          <w:lang w:eastAsia="en-AU"/>
        </w:rPr>
        <w:t>Ensure documentation relating to authori</w:t>
      </w:r>
      <w:r w:rsidR="005D7D54" w:rsidRPr="00E90E22">
        <w:rPr>
          <w:rFonts w:asciiTheme="majorHAnsi" w:eastAsia="Times New Roman" w:hAnsiTheme="majorHAnsi" w:cstheme="majorHAnsi"/>
          <w:sz w:val="24"/>
          <w:szCs w:val="24"/>
          <w:lang w:eastAsia="en-AU"/>
        </w:rPr>
        <w:t>s</w:t>
      </w:r>
      <w:r w:rsidRPr="00E90E22">
        <w:rPr>
          <w:rFonts w:asciiTheme="majorHAnsi" w:eastAsia="Times New Roman" w:hAnsiTheme="majorHAnsi" w:cstheme="majorHAnsi"/>
          <w:sz w:val="24"/>
          <w:szCs w:val="24"/>
          <w:lang w:eastAsia="en-AU"/>
        </w:rPr>
        <w:t>ation contains:</w:t>
      </w:r>
    </w:p>
    <w:p w14:paraId="1BBDCB4D" w14:textId="4F93E35C" w:rsidR="00E90E22" w:rsidRPr="00DB3735" w:rsidRDefault="00471D5F" w:rsidP="00DB3735">
      <w:pPr>
        <w:pStyle w:val="ListParagraph"/>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sidRPr="00DB3735">
        <w:rPr>
          <w:rFonts w:asciiTheme="majorHAnsi" w:eastAsia="Times New Roman" w:hAnsiTheme="majorHAnsi" w:cstheme="majorHAnsi"/>
          <w:sz w:val="24"/>
          <w:szCs w:val="24"/>
          <w:lang w:eastAsia="en-AU"/>
        </w:rPr>
        <w:t>The name of the child enrolled in the service</w:t>
      </w:r>
    </w:p>
    <w:p w14:paraId="7539A20A" w14:textId="7D83E5B5" w:rsidR="00471D5F" w:rsidRPr="00DB3735" w:rsidRDefault="00471D5F" w:rsidP="00DB3735">
      <w:pPr>
        <w:pStyle w:val="ListParagraph"/>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sidRPr="00DB3735">
        <w:rPr>
          <w:rFonts w:asciiTheme="majorHAnsi" w:eastAsia="Times New Roman" w:hAnsiTheme="majorHAnsi" w:cstheme="majorHAnsi"/>
          <w:sz w:val="24"/>
          <w:szCs w:val="24"/>
          <w:lang w:eastAsia="en-AU"/>
        </w:rPr>
        <w:t>Date</w:t>
      </w:r>
    </w:p>
    <w:p w14:paraId="0C336C56" w14:textId="754A640B" w:rsidR="00471D5F" w:rsidRPr="00DB3735" w:rsidRDefault="00471D5F" w:rsidP="00DB3735">
      <w:pPr>
        <w:pStyle w:val="ListParagraph"/>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sidRPr="00DB3735">
        <w:rPr>
          <w:rFonts w:asciiTheme="majorHAnsi" w:eastAsia="Times New Roman" w:hAnsiTheme="majorHAnsi" w:cstheme="majorHAnsi"/>
          <w:sz w:val="24"/>
          <w:szCs w:val="24"/>
          <w:lang w:eastAsia="en-AU"/>
        </w:rPr>
        <w:t>Signature of the child’s parent/guardian, or nominated contact person who is on the enrolment form</w:t>
      </w:r>
    </w:p>
    <w:p w14:paraId="6A08254B" w14:textId="05CCD2BF" w:rsidR="00471D5F" w:rsidRPr="00DB3735" w:rsidRDefault="00471D5F" w:rsidP="00DB3735">
      <w:pPr>
        <w:pStyle w:val="ListParagraph"/>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sidRPr="00DB3735">
        <w:rPr>
          <w:rFonts w:asciiTheme="majorHAnsi" w:eastAsia="Times New Roman" w:hAnsiTheme="majorHAnsi" w:cstheme="majorHAnsi"/>
          <w:sz w:val="24"/>
          <w:szCs w:val="24"/>
          <w:lang w:eastAsia="en-AU"/>
        </w:rPr>
        <w:t>The original form/letter/registered provided by the service</w:t>
      </w:r>
    </w:p>
    <w:p w14:paraId="0282C49D" w14:textId="77777777" w:rsidR="00DB3735" w:rsidRPr="00DB3735" w:rsidRDefault="00DB3735" w:rsidP="00DB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ajorHAnsi" w:eastAsia="Times New Roman" w:hAnsiTheme="majorHAnsi" w:cstheme="majorHAnsi"/>
          <w:sz w:val="24"/>
          <w:szCs w:val="24"/>
          <w:lang w:eastAsia="en-AU"/>
        </w:rPr>
      </w:pPr>
    </w:p>
    <w:p w14:paraId="6B067F91" w14:textId="34997863" w:rsidR="00471D5F" w:rsidRPr="00DB3735" w:rsidRDefault="00471D5F" w:rsidP="00DB3735">
      <w:pPr>
        <w:pStyle w:val="ListParagraph"/>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bookmarkStart w:id="0" w:name="_Hlk43125663"/>
      <w:r w:rsidRPr="00DB3735">
        <w:rPr>
          <w:rFonts w:asciiTheme="majorHAnsi" w:eastAsia="Times New Roman" w:hAnsiTheme="majorHAnsi" w:cstheme="majorHAnsi"/>
          <w:sz w:val="24"/>
          <w:szCs w:val="24"/>
          <w:lang w:eastAsia="en-AU"/>
        </w:rPr>
        <w:t>Apply these authori</w:t>
      </w:r>
      <w:r w:rsidR="005D7D54" w:rsidRPr="00DB3735">
        <w:rPr>
          <w:rFonts w:asciiTheme="majorHAnsi" w:eastAsia="Times New Roman" w:hAnsiTheme="majorHAnsi" w:cstheme="majorHAnsi"/>
          <w:sz w:val="24"/>
          <w:szCs w:val="24"/>
          <w:lang w:eastAsia="en-AU"/>
        </w:rPr>
        <w:t>s</w:t>
      </w:r>
      <w:r w:rsidRPr="00DB3735">
        <w:rPr>
          <w:rFonts w:asciiTheme="majorHAnsi" w:eastAsia="Times New Roman" w:hAnsiTheme="majorHAnsi" w:cstheme="majorHAnsi"/>
          <w:sz w:val="24"/>
          <w:szCs w:val="24"/>
          <w:lang w:eastAsia="en-AU"/>
        </w:rPr>
        <w:t xml:space="preserve">ations to the collection of children, </w:t>
      </w:r>
      <w:r w:rsidR="00DB3735">
        <w:rPr>
          <w:rFonts w:asciiTheme="majorHAnsi" w:eastAsia="Times New Roman" w:hAnsiTheme="majorHAnsi" w:cstheme="majorHAnsi"/>
          <w:sz w:val="24"/>
          <w:szCs w:val="24"/>
          <w:lang w:eastAsia="en-AU"/>
        </w:rPr>
        <w:t xml:space="preserve">medical treatment of or </w:t>
      </w:r>
      <w:r w:rsidRPr="00DB3735">
        <w:rPr>
          <w:rFonts w:asciiTheme="majorHAnsi" w:eastAsia="Times New Roman" w:hAnsiTheme="majorHAnsi" w:cstheme="majorHAnsi"/>
          <w:sz w:val="24"/>
          <w:szCs w:val="24"/>
          <w:lang w:eastAsia="en-AU"/>
        </w:rPr>
        <w:t>administration of medication, excursions and access to records</w:t>
      </w:r>
      <w:r w:rsidR="00DB3735">
        <w:rPr>
          <w:rFonts w:asciiTheme="majorHAnsi" w:eastAsia="Times New Roman" w:hAnsiTheme="majorHAnsi" w:cstheme="majorHAnsi"/>
          <w:sz w:val="24"/>
          <w:szCs w:val="24"/>
          <w:lang w:eastAsia="en-AU"/>
        </w:rPr>
        <w:t xml:space="preserve"> and transportation via ambulance.</w:t>
      </w:r>
    </w:p>
    <w:bookmarkEnd w:id="0"/>
    <w:p w14:paraId="1A542175" w14:textId="0BA141D1" w:rsidR="00700E91" w:rsidRDefault="00DB3735" w:rsidP="00DB3735">
      <w:pPr>
        <w:pStyle w:val="ListParagraph"/>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Ensure these</w:t>
      </w:r>
      <w:r w:rsidR="00700E91" w:rsidRPr="00DB3735">
        <w:rPr>
          <w:rFonts w:asciiTheme="majorHAnsi" w:eastAsia="Times New Roman" w:hAnsiTheme="majorHAnsi" w:cstheme="majorHAnsi"/>
          <w:sz w:val="24"/>
          <w:szCs w:val="24"/>
          <w:lang w:eastAsia="en-AU"/>
        </w:rPr>
        <w:t xml:space="preserve"> authori</w:t>
      </w:r>
      <w:r>
        <w:rPr>
          <w:rFonts w:asciiTheme="majorHAnsi" w:eastAsia="Times New Roman" w:hAnsiTheme="majorHAnsi" w:cstheme="majorHAnsi"/>
          <w:sz w:val="24"/>
          <w:szCs w:val="24"/>
          <w:lang w:eastAsia="en-AU"/>
        </w:rPr>
        <w:t>s</w:t>
      </w:r>
      <w:r w:rsidR="00700E91" w:rsidRPr="00DB3735">
        <w:rPr>
          <w:rFonts w:asciiTheme="majorHAnsi" w:eastAsia="Times New Roman" w:hAnsiTheme="majorHAnsi" w:cstheme="majorHAnsi"/>
          <w:sz w:val="24"/>
          <w:szCs w:val="24"/>
          <w:lang w:eastAsia="en-AU"/>
        </w:rPr>
        <w:t xml:space="preserve">ations </w:t>
      </w:r>
      <w:r>
        <w:rPr>
          <w:rFonts w:asciiTheme="majorHAnsi" w:eastAsia="Times New Roman" w:hAnsiTheme="majorHAnsi" w:cstheme="majorHAnsi"/>
          <w:sz w:val="24"/>
          <w:szCs w:val="24"/>
          <w:lang w:eastAsia="en-AU"/>
        </w:rPr>
        <w:t xml:space="preserve">are stored with each individual child’s </w:t>
      </w:r>
      <w:r w:rsidR="00700E91" w:rsidRPr="00DB3735">
        <w:rPr>
          <w:rFonts w:asciiTheme="majorHAnsi" w:eastAsia="Times New Roman" w:hAnsiTheme="majorHAnsi" w:cstheme="majorHAnsi"/>
          <w:sz w:val="24"/>
          <w:szCs w:val="24"/>
          <w:lang w:eastAsia="en-AU"/>
        </w:rPr>
        <w:t>enrolment record</w:t>
      </w:r>
    </w:p>
    <w:p w14:paraId="44669836" w14:textId="5C0C04F0" w:rsidR="00DB3735" w:rsidRPr="00DB3735" w:rsidRDefault="00DB3735" w:rsidP="00DB3735">
      <w:pPr>
        <w:pStyle w:val="ListParagraph"/>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Ensure that all parents/guardians have completed the authorised nominee section of their child’s form and that the form is signed and dated before the child is enrolled at the service. </w:t>
      </w:r>
    </w:p>
    <w:p w14:paraId="3E34E167" w14:textId="77777777" w:rsidR="00B166B2" w:rsidRDefault="00B166B2" w:rsidP="00E90E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rPr>
          <w:rFonts w:asciiTheme="majorHAnsi" w:eastAsia="Times New Roman" w:hAnsiTheme="majorHAnsi" w:cstheme="majorHAnsi"/>
          <w:b/>
          <w:bCs/>
          <w:sz w:val="24"/>
          <w:szCs w:val="24"/>
          <w:lang w:eastAsia="en-AU"/>
        </w:rPr>
      </w:pPr>
    </w:p>
    <w:p w14:paraId="6EBEFA19" w14:textId="78966F33" w:rsidR="00DB3735" w:rsidRPr="00B166B2" w:rsidRDefault="00B166B2" w:rsidP="00E90E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rPr>
          <w:rFonts w:asciiTheme="majorHAnsi" w:eastAsia="Times New Roman" w:hAnsiTheme="majorHAnsi" w:cstheme="majorHAnsi"/>
          <w:b/>
          <w:bCs/>
          <w:sz w:val="24"/>
          <w:szCs w:val="24"/>
          <w:lang w:eastAsia="en-AU"/>
        </w:rPr>
      </w:pPr>
      <w:r w:rsidRPr="00B166B2">
        <w:rPr>
          <w:rFonts w:asciiTheme="majorHAnsi" w:eastAsia="Times New Roman" w:hAnsiTheme="majorHAnsi" w:cstheme="majorHAnsi"/>
          <w:b/>
          <w:bCs/>
          <w:sz w:val="24"/>
          <w:szCs w:val="24"/>
          <w:lang w:eastAsia="en-AU"/>
        </w:rPr>
        <w:t>Early Childhood Educators</w:t>
      </w:r>
      <w:r>
        <w:rPr>
          <w:rFonts w:asciiTheme="majorHAnsi" w:eastAsia="Times New Roman" w:hAnsiTheme="majorHAnsi" w:cstheme="majorHAnsi"/>
          <w:b/>
          <w:bCs/>
          <w:sz w:val="24"/>
          <w:szCs w:val="24"/>
          <w:lang w:eastAsia="en-AU"/>
        </w:rPr>
        <w:t xml:space="preserve"> will</w:t>
      </w:r>
    </w:p>
    <w:p w14:paraId="5CCE5A70" w14:textId="14702B50" w:rsidR="00700E91" w:rsidRPr="00DB3735" w:rsidRDefault="00700E91" w:rsidP="00DB3735">
      <w:pPr>
        <w:pStyle w:val="ListParagraph"/>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sidRPr="00DB3735">
        <w:rPr>
          <w:rFonts w:asciiTheme="majorHAnsi" w:eastAsia="Times New Roman" w:hAnsiTheme="majorHAnsi" w:cstheme="majorHAnsi"/>
          <w:sz w:val="24"/>
          <w:szCs w:val="24"/>
          <w:lang w:eastAsia="en-AU"/>
        </w:rPr>
        <w:t>Exercise the right or refusal if written or verbal authori</w:t>
      </w:r>
      <w:r w:rsidR="00DB3735">
        <w:rPr>
          <w:rFonts w:asciiTheme="majorHAnsi" w:eastAsia="Times New Roman" w:hAnsiTheme="majorHAnsi" w:cstheme="majorHAnsi"/>
          <w:sz w:val="24"/>
          <w:szCs w:val="24"/>
          <w:lang w:eastAsia="en-AU"/>
        </w:rPr>
        <w:t>s</w:t>
      </w:r>
      <w:r w:rsidRPr="00DB3735">
        <w:rPr>
          <w:rFonts w:asciiTheme="majorHAnsi" w:eastAsia="Times New Roman" w:hAnsiTheme="majorHAnsi" w:cstheme="majorHAnsi"/>
          <w:sz w:val="24"/>
          <w:szCs w:val="24"/>
          <w:lang w:eastAsia="en-AU"/>
        </w:rPr>
        <w:t>ations do not comply</w:t>
      </w:r>
    </w:p>
    <w:p w14:paraId="7F4B79A4" w14:textId="76039686" w:rsidR="00700E91" w:rsidRDefault="00700E91" w:rsidP="00DB3735">
      <w:pPr>
        <w:pStyle w:val="ListParagraph"/>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sidRPr="00DB3735">
        <w:rPr>
          <w:rFonts w:asciiTheme="majorHAnsi" w:eastAsia="Times New Roman" w:hAnsiTheme="majorHAnsi" w:cstheme="majorHAnsi"/>
          <w:sz w:val="24"/>
          <w:szCs w:val="24"/>
          <w:lang w:eastAsia="en-AU"/>
        </w:rPr>
        <w:t>Waive compliance where a child requires emergency medical treatment for conditions such as anaphylaxis or asthma. Forest Hill Preschool can administer medication without authori</w:t>
      </w:r>
      <w:r w:rsidR="00DB3735" w:rsidRPr="00DB3735">
        <w:rPr>
          <w:rFonts w:asciiTheme="majorHAnsi" w:eastAsia="Times New Roman" w:hAnsiTheme="majorHAnsi" w:cstheme="majorHAnsi"/>
          <w:sz w:val="24"/>
          <w:szCs w:val="24"/>
          <w:lang w:eastAsia="en-AU"/>
        </w:rPr>
        <w:t>s</w:t>
      </w:r>
      <w:r w:rsidRPr="00DB3735">
        <w:rPr>
          <w:rFonts w:asciiTheme="majorHAnsi" w:eastAsia="Times New Roman" w:hAnsiTheme="majorHAnsi" w:cstheme="majorHAnsi"/>
          <w:sz w:val="24"/>
          <w:szCs w:val="24"/>
          <w:lang w:eastAsia="en-AU"/>
        </w:rPr>
        <w:t xml:space="preserve">ation in these cases provided they contact a parent/guardian as soon as practicable after the medication has been administered. </w:t>
      </w:r>
    </w:p>
    <w:p w14:paraId="59AACCA2" w14:textId="77777777" w:rsidR="00B166B2" w:rsidRPr="00DB3735" w:rsidRDefault="00B166B2" w:rsidP="00B166B2">
      <w:pPr>
        <w:pStyle w:val="ListParagraph"/>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sidRPr="00DB3735">
        <w:rPr>
          <w:rFonts w:asciiTheme="majorHAnsi" w:eastAsia="Times New Roman" w:hAnsiTheme="majorHAnsi" w:cstheme="majorHAnsi"/>
          <w:sz w:val="24"/>
          <w:szCs w:val="24"/>
          <w:lang w:eastAsia="en-AU"/>
        </w:rPr>
        <w:t xml:space="preserve">Apply these authorisations to the collection of children, </w:t>
      </w:r>
      <w:r>
        <w:rPr>
          <w:rFonts w:asciiTheme="majorHAnsi" w:eastAsia="Times New Roman" w:hAnsiTheme="majorHAnsi" w:cstheme="majorHAnsi"/>
          <w:sz w:val="24"/>
          <w:szCs w:val="24"/>
          <w:lang w:eastAsia="en-AU"/>
        </w:rPr>
        <w:t xml:space="preserve">medical treatment of or </w:t>
      </w:r>
      <w:r w:rsidRPr="00DB3735">
        <w:rPr>
          <w:rFonts w:asciiTheme="majorHAnsi" w:eastAsia="Times New Roman" w:hAnsiTheme="majorHAnsi" w:cstheme="majorHAnsi"/>
          <w:sz w:val="24"/>
          <w:szCs w:val="24"/>
          <w:lang w:eastAsia="en-AU"/>
        </w:rPr>
        <w:t>administration of medication, excursions and access to records</w:t>
      </w:r>
      <w:r>
        <w:rPr>
          <w:rFonts w:asciiTheme="majorHAnsi" w:eastAsia="Times New Roman" w:hAnsiTheme="majorHAnsi" w:cstheme="majorHAnsi"/>
          <w:sz w:val="24"/>
          <w:szCs w:val="24"/>
          <w:lang w:eastAsia="en-AU"/>
        </w:rPr>
        <w:t xml:space="preserve"> and transportation via ambulance.</w:t>
      </w:r>
    </w:p>
    <w:p w14:paraId="2EF602ED" w14:textId="77777777" w:rsidR="00B166B2" w:rsidRDefault="00B166B2" w:rsidP="00B166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ajorHAnsi" w:eastAsia="Times New Roman" w:hAnsiTheme="majorHAnsi" w:cstheme="majorHAnsi"/>
          <w:b/>
          <w:bCs/>
          <w:sz w:val="24"/>
          <w:szCs w:val="24"/>
          <w:lang w:eastAsia="en-AU"/>
        </w:rPr>
      </w:pPr>
    </w:p>
    <w:p w14:paraId="02B27E22" w14:textId="21A0387F" w:rsidR="00B166B2" w:rsidRDefault="00B166B2" w:rsidP="00B166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ajorHAnsi" w:eastAsia="Times New Roman" w:hAnsiTheme="majorHAnsi" w:cstheme="majorHAnsi"/>
          <w:b/>
          <w:bCs/>
          <w:sz w:val="24"/>
          <w:szCs w:val="24"/>
          <w:lang w:eastAsia="en-AU"/>
        </w:rPr>
      </w:pPr>
      <w:r>
        <w:rPr>
          <w:rFonts w:asciiTheme="majorHAnsi" w:eastAsia="Times New Roman" w:hAnsiTheme="majorHAnsi" w:cstheme="majorHAnsi"/>
          <w:b/>
          <w:bCs/>
          <w:sz w:val="24"/>
          <w:szCs w:val="24"/>
          <w:lang w:eastAsia="en-AU"/>
        </w:rPr>
        <w:t xml:space="preserve">Families will </w:t>
      </w:r>
    </w:p>
    <w:p w14:paraId="1AA42ED0" w14:textId="6D554C25" w:rsidR="00B166B2" w:rsidRDefault="00B166B2" w:rsidP="00B166B2">
      <w:pPr>
        <w:pStyle w:val="ListParagraph"/>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sidRPr="00B166B2">
        <w:rPr>
          <w:rFonts w:asciiTheme="majorHAnsi" w:eastAsia="Times New Roman" w:hAnsiTheme="majorHAnsi" w:cstheme="majorHAnsi"/>
          <w:sz w:val="24"/>
          <w:szCs w:val="24"/>
          <w:lang w:eastAsia="en-AU"/>
        </w:rPr>
        <w:t>Ensure that you complete and sign the authorised nominee section of your child’s enrolment form before your child attends the service</w:t>
      </w:r>
    </w:p>
    <w:p w14:paraId="7C571090" w14:textId="267855CD" w:rsidR="00B166B2" w:rsidRDefault="00B166B2" w:rsidP="00B166B2">
      <w:pPr>
        <w:pStyle w:val="ListParagraph"/>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Keep child enrolment details forms current stating who the authorised nominees are.</w:t>
      </w:r>
    </w:p>
    <w:p w14:paraId="7180734F" w14:textId="759D9DD8" w:rsidR="00B166B2" w:rsidRDefault="00B166B2" w:rsidP="00B166B2">
      <w:pPr>
        <w:pStyle w:val="ListParagraph"/>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Inform service of current contact numbers and emails to ensure you are contactable at all times</w:t>
      </w:r>
    </w:p>
    <w:p w14:paraId="3ABD4BE0" w14:textId="0637CF46" w:rsidR="00B166B2" w:rsidRDefault="00B166B2" w:rsidP="00B166B2">
      <w:pPr>
        <w:pStyle w:val="ListParagraph"/>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Communicate to a responsible person and staff any individual requests regarding authorisations</w:t>
      </w:r>
    </w:p>
    <w:p w14:paraId="2617548C" w14:textId="6B0E2DA2" w:rsidR="00B166B2" w:rsidRDefault="00B166B2" w:rsidP="00B166B2">
      <w:pPr>
        <w:pStyle w:val="ListParagraph"/>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Update Educators in relation</w:t>
      </w:r>
      <w:r w:rsidR="005D13C7">
        <w:rPr>
          <w:rFonts w:asciiTheme="majorHAnsi" w:eastAsia="Times New Roman" w:hAnsiTheme="majorHAnsi" w:cstheme="majorHAnsi"/>
          <w:sz w:val="24"/>
          <w:szCs w:val="24"/>
          <w:lang w:eastAsia="en-AU"/>
        </w:rPr>
        <w:t xml:space="preserve"> to any medical conditions, medical plans or ongoing medication requirements, dosages, signs and symptoms and contact information for any relevant health professionals</w:t>
      </w:r>
    </w:p>
    <w:p w14:paraId="19F9842F" w14:textId="7705368B" w:rsidR="005D13C7" w:rsidRPr="00B166B2" w:rsidRDefault="005D13C7" w:rsidP="00B166B2">
      <w:pPr>
        <w:pStyle w:val="ListParagraph"/>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Ensure that when children require medication to be administered by educators you authorise this in writing, sign and date it for inclusion in your child’s medical record.</w:t>
      </w:r>
    </w:p>
    <w:p w14:paraId="002DF835" w14:textId="77777777" w:rsidR="00237639" w:rsidRDefault="00237639" w:rsidP="003F3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2A174A12" w14:textId="77777777" w:rsidR="00181C31" w:rsidRPr="00FD18D4" w:rsidRDefault="00181C31" w:rsidP="00FD18D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0E91F4CD" w14:textId="77777777" w:rsidR="005D13C7" w:rsidRDefault="005D13C7"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5A814CCF" w14:textId="4EAF0832" w:rsidR="00181C31" w:rsidRDefault="00181C31"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lastRenderedPageBreak/>
        <w:t>EVALUATION</w:t>
      </w:r>
      <w:r w:rsidR="005D13C7">
        <w:rPr>
          <w:rFonts w:asciiTheme="majorHAnsi" w:eastAsia="Times New Roman" w:hAnsiTheme="majorHAnsi" w:cstheme="majorHAnsi"/>
          <w:color w:val="0070C0"/>
          <w:sz w:val="24"/>
          <w:szCs w:val="24"/>
          <w:lang w:eastAsia="en-AU"/>
        </w:rPr>
        <w:t xml:space="preserve"> MONITORING AND REVIEW</w:t>
      </w:r>
    </w:p>
    <w:p w14:paraId="1368C295" w14:textId="2C787384" w:rsidR="005D13C7" w:rsidRDefault="005D13C7"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This policy will be monitored to ensure compliance with legislative requirements and unless deemed necessary through identification gaps the service will review policies as regularly as possible</w:t>
      </w:r>
    </w:p>
    <w:p w14:paraId="23F44BB9" w14:textId="0406AA76" w:rsidR="002264FB" w:rsidRPr="005D13C7" w:rsidRDefault="002264FB"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Families and staff are essential stakeholders in the policy review process and will be given the opportunity and encouragement to be actively involved.</w:t>
      </w:r>
    </w:p>
    <w:p w14:paraId="1EC3B44C" w14:textId="0EC61F1A" w:rsidR="00181C31" w:rsidRDefault="00FD18D4"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Correct authorization is obtained, referred to and applied appropriately ensuring reduction in possible risk.</w:t>
      </w:r>
    </w:p>
    <w:p w14:paraId="61A3DEB1" w14:textId="3C118ABC" w:rsidR="002264FB" w:rsidRPr="00181C31" w:rsidRDefault="002264FB"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In accordance with Regulation 172 of the Education and Care Services National Regulations the service will ensure that families of children enrolled at the service are notified at least 14 days before making any change to policy or procedure that may have significant impact on the provision of education and care to any child enrolled at a service; a family’s ability to utilise the service; the fees are charged or the way in which fees are collected.</w:t>
      </w:r>
    </w:p>
    <w:sectPr w:rsidR="002264FB" w:rsidRPr="00181C3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B7A99" w14:textId="77777777" w:rsidR="00A56C0C" w:rsidRDefault="00A56C0C" w:rsidP="001113E6">
      <w:pPr>
        <w:spacing w:after="0" w:line="240" w:lineRule="auto"/>
      </w:pPr>
      <w:r>
        <w:separator/>
      </w:r>
    </w:p>
  </w:endnote>
  <w:endnote w:type="continuationSeparator" w:id="0">
    <w:p w14:paraId="777AAA14" w14:textId="77777777" w:rsidR="00A56C0C" w:rsidRDefault="00A56C0C" w:rsidP="0011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503D6" w14:textId="76360AF3" w:rsidR="00D747CF" w:rsidRDefault="00D747CF">
    <w:pPr>
      <w:pStyle w:val="Footer"/>
      <w:rPr>
        <w:sz w:val="16"/>
        <w:szCs w:val="16"/>
      </w:rPr>
    </w:pPr>
    <w:r w:rsidRPr="006D1F0E">
      <w:rPr>
        <w:sz w:val="16"/>
        <w:szCs w:val="16"/>
      </w:rPr>
      <w:t xml:space="preserve">Forest Hill Community Preschool acknowledges </w:t>
    </w:r>
    <w:r w:rsidR="006D1F0E" w:rsidRPr="006D1F0E">
      <w:rPr>
        <w:sz w:val="16"/>
        <w:szCs w:val="16"/>
      </w:rPr>
      <w:t xml:space="preserve">CELA for the use of their sample policies when revising and developing our policies. Policies will be reviewed </w:t>
    </w:r>
    <w:r w:rsidR="006D1F0E">
      <w:rPr>
        <w:sz w:val="16"/>
        <w:szCs w:val="16"/>
      </w:rPr>
      <w:t xml:space="preserve">regularly or </w:t>
    </w:r>
    <w:r w:rsidR="006D1F0E" w:rsidRPr="006D1F0E">
      <w:rPr>
        <w:sz w:val="16"/>
        <w:szCs w:val="16"/>
      </w:rPr>
      <w:t>as regulations/legislation or circumstances change or arise</w:t>
    </w:r>
    <w:r w:rsidR="006D1F0E">
      <w:rPr>
        <w:sz w:val="16"/>
        <w:szCs w:val="16"/>
      </w:rPr>
      <w:t xml:space="preserve"> and kept in line with the industry or the Preschool and with current research and contemporary views on best practice. See Index for dates. </w:t>
    </w:r>
  </w:p>
  <w:p w14:paraId="124EFCF9" w14:textId="77777777" w:rsidR="001E693F" w:rsidRPr="006D1F0E" w:rsidRDefault="001E693F">
    <w:pPr>
      <w:pStyle w:val="Footer"/>
      <w:rPr>
        <w:sz w:val="16"/>
        <w:szCs w:val="16"/>
      </w:rPr>
    </w:pPr>
  </w:p>
  <w:p w14:paraId="56588CDD" w14:textId="77777777" w:rsidR="001113E6" w:rsidRPr="006D1F0E" w:rsidRDefault="001113E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3DD1F" w14:textId="77777777" w:rsidR="00A56C0C" w:rsidRDefault="00A56C0C" w:rsidP="001113E6">
      <w:pPr>
        <w:spacing w:after="0" w:line="240" w:lineRule="auto"/>
      </w:pPr>
      <w:r>
        <w:separator/>
      </w:r>
    </w:p>
  </w:footnote>
  <w:footnote w:type="continuationSeparator" w:id="0">
    <w:p w14:paraId="15035AFB" w14:textId="77777777" w:rsidR="00A56C0C" w:rsidRDefault="00A56C0C" w:rsidP="00111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45A95" w14:textId="5C2AF10E" w:rsidR="001113E6" w:rsidRDefault="001113E6">
    <w:pPr>
      <w:pStyle w:val="Header"/>
    </w:pPr>
    <w:r>
      <w:rPr>
        <w:noProof/>
        <w:lang w:eastAsia="en-AU"/>
      </w:rPr>
      <mc:AlternateContent>
        <mc:Choice Requires="wps">
          <w:drawing>
            <wp:anchor distT="0" distB="0" distL="118745" distR="118745" simplePos="0" relativeHeight="251659264" behindDoc="1" locked="0" layoutInCell="1" allowOverlap="0" wp14:anchorId="6B88AF15" wp14:editId="06A6D0A2">
              <wp:simplePos x="0" y="0"/>
              <wp:positionH relativeFrom="margin">
                <wp:posOffset>883920</wp:posOffset>
              </wp:positionH>
              <wp:positionV relativeFrom="page">
                <wp:posOffset>144780</wp:posOffset>
              </wp:positionV>
              <wp:extent cx="4351020" cy="61023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4351020" cy="6102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88AF15" id="Rectangle 197" o:spid="_x0000_s1026" style="position:absolute;margin-left:69.6pt;margin-top:11.4pt;width:342.6pt;height:48.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" o:allowoverlap="f" fillcolor="#4472c4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v:textbox>
              <w10:wrap type="square" anchorx="margin" anchory="page"/>
            </v:rect>
          </w:pict>
        </mc:Fallback>
      </mc:AlternateContent>
    </w:r>
    <w:r>
      <w:rPr>
        <w:noProof/>
        <w:lang w:eastAsia="en-AU"/>
      </w:rPr>
      <w:drawing>
        <wp:inline distT="0" distB="0" distL="0" distR="0" wp14:anchorId="0EA3A280" wp14:editId="49D6E892">
          <wp:extent cx="556130" cy="365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3708" cy="422624"/>
                  </a:xfrm>
                  <a:prstGeom prst="rect">
                    <a:avLst/>
                  </a:prstGeom>
                </pic:spPr>
              </pic:pic>
            </a:graphicData>
          </a:graphic>
        </wp:inline>
      </w:drawing>
    </w:r>
    <w:r>
      <w:t xml:space="preserve">                                       </w:t>
    </w:r>
    <w:r>
      <w:rPr>
        <w:noProof/>
        <w:lang w:eastAsia="en-AU"/>
      </w:rPr>
      <w:drawing>
        <wp:inline distT="0" distB="0" distL="0" distR="0" wp14:anchorId="25C1A396" wp14:editId="62150376">
          <wp:extent cx="365403" cy="4044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2">
                    <a:extLst>
                      <a:ext uri="{28A0092B-C50C-407E-A947-70E740481C1C}">
                        <a14:useLocalDpi xmlns:a14="http://schemas.microsoft.com/office/drawing/2010/main" val="0"/>
                      </a:ext>
                    </a:extLst>
                  </a:blip>
                  <a:stretch>
                    <a:fillRect/>
                  </a:stretch>
                </pic:blipFill>
                <pic:spPr>
                  <a:xfrm>
                    <a:off x="0" y="0"/>
                    <a:ext cx="374334" cy="4143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923"/>
    <w:multiLevelType w:val="hybridMultilevel"/>
    <w:tmpl w:val="5FD2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A5AAB"/>
    <w:multiLevelType w:val="hybridMultilevel"/>
    <w:tmpl w:val="EC10DBA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300DDA"/>
    <w:multiLevelType w:val="hybridMultilevel"/>
    <w:tmpl w:val="2C68F3B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46A35"/>
    <w:multiLevelType w:val="hybridMultilevel"/>
    <w:tmpl w:val="8C728CC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E313D9"/>
    <w:multiLevelType w:val="hybridMultilevel"/>
    <w:tmpl w:val="2F0685B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541626"/>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DE23F0B"/>
    <w:multiLevelType w:val="hybridMultilevel"/>
    <w:tmpl w:val="7CD441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20062C"/>
    <w:multiLevelType w:val="hybridMultilevel"/>
    <w:tmpl w:val="044E7F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302DE7"/>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D685A44"/>
    <w:multiLevelType w:val="hybridMultilevel"/>
    <w:tmpl w:val="433CBFF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997139"/>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3390CE6"/>
    <w:multiLevelType w:val="multilevel"/>
    <w:tmpl w:val="7232655A"/>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40B057C"/>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6F40883"/>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7A4741D"/>
    <w:multiLevelType w:val="hybridMultilevel"/>
    <w:tmpl w:val="7CA088B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8DE7D7A"/>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E390468"/>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45D1823"/>
    <w:multiLevelType w:val="hybridMultilevel"/>
    <w:tmpl w:val="41A0E9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53085A"/>
    <w:multiLevelType w:val="hybridMultilevel"/>
    <w:tmpl w:val="3B7A2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672030"/>
    <w:multiLevelType w:val="hybridMultilevel"/>
    <w:tmpl w:val="A5DA3EE6"/>
    <w:lvl w:ilvl="0" w:tplc="0C09000B">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40647424"/>
    <w:multiLevelType w:val="hybridMultilevel"/>
    <w:tmpl w:val="CAE673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2F0071"/>
    <w:multiLevelType w:val="hybridMultilevel"/>
    <w:tmpl w:val="19204F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E70463"/>
    <w:multiLevelType w:val="hybridMultilevel"/>
    <w:tmpl w:val="FC5C00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2843B8"/>
    <w:multiLevelType w:val="hybridMultilevel"/>
    <w:tmpl w:val="7722EA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AA5A25"/>
    <w:multiLevelType w:val="hybridMultilevel"/>
    <w:tmpl w:val="FB12A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6D5259"/>
    <w:multiLevelType w:val="multilevel"/>
    <w:tmpl w:val="7232655A"/>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2F400BD"/>
    <w:multiLevelType w:val="hybridMultilevel"/>
    <w:tmpl w:val="5C3CD9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6F1209"/>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ACF4AC4"/>
    <w:multiLevelType w:val="hybridMultilevel"/>
    <w:tmpl w:val="1F4C31A4"/>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BA74BD"/>
    <w:multiLevelType w:val="hybridMultilevel"/>
    <w:tmpl w:val="8EFCC2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CB6641"/>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72C65DD6"/>
    <w:multiLevelType w:val="hybridMultilevel"/>
    <w:tmpl w:val="699019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432E61"/>
    <w:multiLevelType w:val="hybridMultilevel"/>
    <w:tmpl w:val="F778429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9078C6"/>
    <w:multiLevelType w:val="hybridMultilevel"/>
    <w:tmpl w:val="728E2C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856FB4"/>
    <w:multiLevelType w:val="hybridMultilevel"/>
    <w:tmpl w:val="63EE361C"/>
    <w:lvl w:ilvl="0" w:tplc="FF8C4B82">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420C4B"/>
    <w:multiLevelType w:val="hybridMultilevel"/>
    <w:tmpl w:val="883CD3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4B65CC"/>
    <w:multiLevelType w:val="hybridMultilevel"/>
    <w:tmpl w:val="197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AD6255"/>
    <w:multiLevelType w:val="hybridMultilevel"/>
    <w:tmpl w:val="536016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7"/>
  </w:num>
  <w:num w:numId="4">
    <w:abstractNumId w:val="13"/>
  </w:num>
  <w:num w:numId="5">
    <w:abstractNumId w:val="30"/>
  </w:num>
  <w:num w:numId="6">
    <w:abstractNumId w:val="5"/>
  </w:num>
  <w:num w:numId="7">
    <w:abstractNumId w:val="16"/>
  </w:num>
  <w:num w:numId="8">
    <w:abstractNumId w:val="15"/>
  </w:num>
  <w:num w:numId="9">
    <w:abstractNumId w:val="24"/>
  </w:num>
  <w:num w:numId="10">
    <w:abstractNumId w:val="36"/>
  </w:num>
  <w:num w:numId="11">
    <w:abstractNumId w:val="18"/>
  </w:num>
  <w:num w:numId="12">
    <w:abstractNumId w:val="37"/>
  </w:num>
  <w:num w:numId="13">
    <w:abstractNumId w:val="19"/>
  </w:num>
  <w:num w:numId="14">
    <w:abstractNumId w:val="33"/>
  </w:num>
  <w:num w:numId="15">
    <w:abstractNumId w:val="22"/>
  </w:num>
  <w:num w:numId="16">
    <w:abstractNumId w:val="26"/>
  </w:num>
  <w:num w:numId="17">
    <w:abstractNumId w:val="20"/>
  </w:num>
  <w:num w:numId="18">
    <w:abstractNumId w:val="9"/>
  </w:num>
  <w:num w:numId="19">
    <w:abstractNumId w:val="7"/>
  </w:num>
  <w:num w:numId="20">
    <w:abstractNumId w:val="1"/>
  </w:num>
  <w:num w:numId="21">
    <w:abstractNumId w:val="31"/>
  </w:num>
  <w:num w:numId="22">
    <w:abstractNumId w:val="21"/>
  </w:num>
  <w:num w:numId="23">
    <w:abstractNumId w:val="35"/>
  </w:num>
  <w:num w:numId="24">
    <w:abstractNumId w:val="29"/>
  </w:num>
  <w:num w:numId="25">
    <w:abstractNumId w:val="23"/>
  </w:num>
  <w:num w:numId="26">
    <w:abstractNumId w:val="28"/>
  </w:num>
  <w:num w:numId="27">
    <w:abstractNumId w:val="25"/>
  </w:num>
  <w:num w:numId="28">
    <w:abstractNumId w:val="2"/>
  </w:num>
  <w:num w:numId="29">
    <w:abstractNumId w:val="32"/>
  </w:num>
  <w:num w:numId="30">
    <w:abstractNumId w:val="6"/>
  </w:num>
  <w:num w:numId="31">
    <w:abstractNumId w:val="17"/>
  </w:num>
  <w:num w:numId="32">
    <w:abstractNumId w:val="4"/>
  </w:num>
  <w:num w:numId="33">
    <w:abstractNumId w:val="10"/>
  </w:num>
  <w:num w:numId="34">
    <w:abstractNumId w:val="11"/>
  </w:num>
  <w:num w:numId="35">
    <w:abstractNumId w:val="8"/>
  </w:num>
  <w:num w:numId="36">
    <w:abstractNumId w:val="3"/>
  </w:num>
  <w:num w:numId="37">
    <w:abstractNumId w:val="3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3E6"/>
    <w:rsid w:val="00037CC3"/>
    <w:rsid w:val="00055DF5"/>
    <w:rsid w:val="000578ED"/>
    <w:rsid w:val="001113E6"/>
    <w:rsid w:val="00113F4D"/>
    <w:rsid w:val="00115403"/>
    <w:rsid w:val="001313AA"/>
    <w:rsid w:val="00141860"/>
    <w:rsid w:val="00181C31"/>
    <w:rsid w:val="001B1FAA"/>
    <w:rsid w:val="001D6EF2"/>
    <w:rsid w:val="001E693F"/>
    <w:rsid w:val="002264FB"/>
    <w:rsid w:val="00237639"/>
    <w:rsid w:val="00262C1B"/>
    <w:rsid w:val="002D0B62"/>
    <w:rsid w:val="002D6692"/>
    <w:rsid w:val="002E77BB"/>
    <w:rsid w:val="003A647B"/>
    <w:rsid w:val="003D4E11"/>
    <w:rsid w:val="003E66D5"/>
    <w:rsid w:val="003F33C1"/>
    <w:rsid w:val="004300F2"/>
    <w:rsid w:val="00471D5F"/>
    <w:rsid w:val="004A409D"/>
    <w:rsid w:val="004D5B02"/>
    <w:rsid w:val="004F1750"/>
    <w:rsid w:val="0052088F"/>
    <w:rsid w:val="00553C21"/>
    <w:rsid w:val="005A54A3"/>
    <w:rsid w:val="005D13C7"/>
    <w:rsid w:val="005D7D54"/>
    <w:rsid w:val="00607CFC"/>
    <w:rsid w:val="00662EE3"/>
    <w:rsid w:val="00665602"/>
    <w:rsid w:val="00665641"/>
    <w:rsid w:val="006D1F0E"/>
    <w:rsid w:val="00700E91"/>
    <w:rsid w:val="007653B5"/>
    <w:rsid w:val="00777807"/>
    <w:rsid w:val="007B3630"/>
    <w:rsid w:val="007D15BD"/>
    <w:rsid w:val="00851F53"/>
    <w:rsid w:val="008C6803"/>
    <w:rsid w:val="008D2ECE"/>
    <w:rsid w:val="008D410D"/>
    <w:rsid w:val="008E5B00"/>
    <w:rsid w:val="009032E6"/>
    <w:rsid w:val="0096563B"/>
    <w:rsid w:val="00983322"/>
    <w:rsid w:val="009C1DE4"/>
    <w:rsid w:val="00A47797"/>
    <w:rsid w:val="00A561AA"/>
    <w:rsid w:val="00A56C0C"/>
    <w:rsid w:val="00AB684D"/>
    <w:rsid w:val="00B166B2"/>
    <w:rsid w:val="00BD0EB6"/>
    <w:rsid w:val="00BF2707"/>
    <w:rsid w:val="00C3035D"/>
    <w:rsid w:val="00C67D48"/>
    <w:rsid w:val="00CC204D"/>
    <w:rsid w:val="00D20820"/>
    <w:rsid w:val="00D52AF2"/>
    <w:rsid w:val="00D65A8B"/>
    <w:rsid w:val="00D709C9"/>
    <w:rsid w:val="00D747CF"/>
    <w:rsid w:val="00D906DB"/>
    <w:rsid w:val="00DB3735"/>
    <w:rsid w:val="00E45B2F"/>
    <w:rsid w:val="00E90E22"/>
    <w:rsid w:val="00F145A5"/>
    <w:rsid w:val="00F94E44"/>
    <w:rsid w:val="00FD18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11CC89"/>
  <w15:chartTrackingRefBased/>
  <w15:docId w15:val="{AB0A2A0F-DBB0-4029-A6B1-C93ADD05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3C1"/>
  </w:style>
  <w:style w:type="paragraph" w:styleId="Heading1">
    <w:name w:val="heading 1"/>
    <w:basedOn w:val="Normal"/>
    <w:next w:val="Normal"/>
    <w:link w:val="Heading1Char"/>
    <w:uiPriority w:val="9"/>
    <w:qFormat/>
    <w:rsid w:val="001E6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3E6"/>
  </w:style>
  <w:style w:type="paragraph" w:styleId="Footer">
    <w:name w:val="footer"/>
    <w:basedOn w:val="Normal"/>
    <w:link w:val="FooterChar"/>
    <w:uiPriority w:val="99"/>
    <w:unhideWhenUsed/>
    <w:rsid w:val="00111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3E6"/>
  </w:style>
  <w:style w:type="character" w:customStyle="1" w:styleId="Heading1Char">
    <w:name w:val="Heading 1 Char"/>
    <w:basedOn w:val="DefaultParagraphFont"/>
    <w:link w:val="Heading1"/>
    <w:uiPriority w:val="9"/>
    <w:rsid w:val="001E693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653B5"/>
    <w:pPr>
      <w:ind w:left="720"/>
      <w:contextualSpacing/>
    </w:pPr>
  </w:style>
  <w:style w:type="character" w:styleId="Hyperlink">
    <w:name w:val="Hyperlink"/>
    <w:basedOn w:val="DefaultParagraphFont"/>
    <w:uiPriority w:val="99"/>
    <w:unhideWhenUsed/>
    <w:rsid w:val="00662EE3"/>
    <w:rPr>
      <w:color w:val="0563C1" w:themeColor="hyperlink"/>
      <w:u w:val="single"/>
    </w:rPr>
  </w:style>
  <w:style w:type="character" w:customStyle="1" w:styleId="UnresolvedMention1">
    <w:name w:val="Unresolved Mention1"/>
    <w:basedOn w:val="DefaultParagraphFont"/>
    <w:uiPriority w:val="99"/>
    <w:semiHidden/>
    <w:unhideWhenUsed/>
    <w:rsid w:val="00662EE3"/>
    <w:rPr>
      <w:color w:val="605E5C"/>
      <w:shd w:val="clear" w:color="auto" w:fill="E1DFDD"/>
    </w:rPr>
  </w:style>
  <w:style w:type="paragraph" w:styleId="BalloonText">
    <w:name w:val="Balloon Text"/>
    <w:basedOn w:val="Normal"/>
    <w:link w:val="BalloonTextChar"/>
    <w:uiPriority w:val="99"/>
    <w:semiHidden/>
    <w:unhideWhenUsed/>
    <w:rsid w:val="00055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F5"/>
    <w:rPr>
      <w:rFonts w:ascii="Segoe UI" w:hAnsi="Segoe UI" w:cs="Segoe UI"/>
      <w:sz w:val="18"/>
      <w:szCs w:val="18"/>
    </w:rPr>
  </w:style>
  <w:style w:type="paragraph" w:styleId="HTMLPreformatted">
    <w:name w:val="HTML Preformatted"/>
    <w:basedOn w:val="Normal"/>
    <w:link w:val="HTMLPreformattedChar"/>
    <w:uiPriority w:val="99"/>
    <w:semiHidden/>
    <w:unhideWhenUsed/>
    <w:rsid w:val="001D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D6EF2"/>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68732">
      <w:bodyDiv w:val="1"/>
      <w:marLeft w:val="0"/>
      <w:marRight w:val="0"/>
      <w:marTop w:val="0"/>
      <w:marBottom w:val="0"/>
      <w:divBdr>
        <w:top w:val="none" w:sz="0" w:space="0" w:color="auto"/>
        <w:left w:val="none" w:sz="0" w:space="0" w:color="auto"/>
        <w:bottom w:val="none" w:sz="0" w:space="0" w:color="auto"/>
        <w:right w:val="none" w:sz="0" w:space="0" w:color="auto"/>
      </w:divBdr>
    </w:div>
    <w:div w:id="1193881022">
      <w:bodyDiv w:val="1"/>
      <w:marLeft w:val="0"/>
      <w:marRight w:val="0"/>
      <w:marTop w:val="0"/>
      <w:marBottom w:val="0"/>
      <w:divBdr>
        <w:top w:val="none" w:sz="0" w:space="0" w:color="auto"/>
        <w:left w:val="none" w:sz="0" w:space="0" w:color="auto"/>
        <w:bottom w:val="none" w:sz="0" w:space="0" w:color="auto"/>
        <w:right w:val="none" w:sz="0" w:space="0" w:color="auto"/>
      </w:divBdr>
    </w:div>
    <w:div w:id="1209999806">
      <w:bodyDiv w:val="1"/>
      <w:marLeft w:val="0"/>
      <w:marRight w:val="0"/>
      <w:marTop w:val="0"/>
      <w:marBottom w:val="0"/>
      <w:divBdr>
        <w:top w:val="none" w:sz="0" w:space="0" w:color="auto"/>
        <w:left w:val="none" w:sz="0" w:space="0" w:color="auto"/>
        <w:bottom w:val="none" w:sz="0" w:space="0" w:color="auto"/>
        <w:right w:val="none" w:sz="0" w:space="0" w:color="auto"/>
      </w:divBdr>
    </w:div>
    <w:div w:id="17963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FOREST HILL COMMUNITY PRESCHOOL Inc. POLICIES &amp; PROCEDURES.</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COMMUNITY PRESCHOOL Inc. POLICIES &amp; PROCEDURES.</dc:title>
  <dc:subject/>
  <dc:creator>Forest Hill Preschool</dc:creator>
  <cp:keywords/>
  <dc:description/>
  <cp:lastModifiedBy>Forest Hill Preschool</cp:lastModifiedBy>
  <cp:revision>9</cp:revision>
  <cp:lastPrinted>2019-05-20T00:30:00Z</cp:lastPrinted>
  <dcterms:created xsi:type="dcterms:W3CDTF">2020-05-28T22:47:00Z</dcterms:created>
  <dcterms:modified xsi:type="dcterms:W3CDTF">2020-06-15T05:26:00Z</dcterms:modified>
</cp:coreProperties>
</file>